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left="660" w:hanging="660" w:hangingChars="150"/>
        <w:jc w:val="center"/>
        <w:rPr>
          <w:rFonts w:ascii="方正小标宋简体" w:hAnsi="宋体" w:eastAsia="方正小标宋简体" w:cs="宋体"/>
          <w:sz w:val="44"/>
          <w:szCs w:val="44"/>
          <w:lang w:val="zh-TW" w:eastAsia="zh-TW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zh-TW" w:eastAsia="zh-TW"/>
        </w:rPr>
        <w:t>研讨会议程（暂定）</w:t>
      </w:r>
    </w:p>
    <w:p>
      <w:pPr>
        <w:spacing w:line="720" w:lineRule="exact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）13: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0</w:t>
      </w:r>
    </w:p>
    <w:p>
      <w:pPr>
        <w:ind w:left="960" w:hanging="960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北京市西城区桦皮厂胡同2号</w:t>
      </w:r>
    </w:p>
    <w:p>
      <w:pPr>
        <w:ind w:left="958" w:leftChars="456"/>
        <w:rPr>
          <w:rFonts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国际商会大厦2层大会议室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zh-TW" w:eastAsia="zh-TW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喻敏 国际商会中国国家委员会秘书局副部长</w:t>
      </w:r>
    </w:p>
    <w:tbl>
      <w:tblPr>
        <w:tblStyle w:val="4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6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13: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注册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案件基本情况介绍与分析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张延德  华北制药集团总法律顾问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0-15: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美国最高院河北维尔康维生素C案判决透析：中国法院的视角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陈延忠  厦门海事法院海商庭副庭长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胡伟峰  厦门海事法院研究室审判员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15: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15: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</w:t>
            </w: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中国企业应对外国反垄断监管的措施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黄勇  对外经济贸易大学竞争法中心主任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16:00-16:30</w:t>
            </w: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维生素美国反垄断诉讼的分析及启示：中国企业走出去法律风险应对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詹昊  安杰律师事务所管理合伙人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16:30-17:00</w:t>
            </w: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风险、机遇与策略：全球反垄断严格执法趋势下的正确应对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邓志松  大成律师事务所高级合伙人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17:00-17:20</w:t>
            </w: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交流讨论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17:20-17:30</w:t>
            </w: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会议总结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陈建  中国仲裁法学研究会副秘书长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4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17:30</w:t>
            </w:r>
          </w:p>
        </w:tc>
        <w:tc>
          <w:tcPr>
            <w:tcW w:w="608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会议结束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0TxWTvQEAAGIDAAAOAAAAAAAAAAEAIAAAAB4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30939"/>
    <w:rsid w:val="232309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C%20Chin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2018-07-02T07:04:00Z</dcterms:created>
  <dc:creator>贾若飞</dc:creator>
  <cp:lastModifiedBy>贾若飞</cp:lastModifiedBy>
  <dcterms:modified xsi:type="dcterms:W3CDTF">2018-07-02T07:04:52Z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