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BB" w:rsidRDefault="009D3EBB" w:rsidP="009D3EBB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 2 </w:t>
      </w:r>
    </w:p>
    <w:p w:rsidR="009D3EBB" w:rsidRDefault="009D3EBB" w:rsidP="009D3EBB">
      <w:pPr>
        <w:autoSpaceDE w:val="0"/>
        <w:autoSpaceDN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9D3EBB" w:rsidRDefault="009D3EBB" w:rsidP="009D3EBB">
      <w:pPr>
        <w:autoSpaceDE w:val="0"/>
        <w:autoSpaceDN w:val="0"/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肯尼亚国情及市场情况介绍</w:t>
      </w:r>
    </w:p>
    <w:p w:rsidR="009D3EBB" w:rsidRDefault="009D3EBB" w:rsidP="009D3EBB">
      <w:pPr>
        <w:widowControl/>
        <w:spacing w:line="480" w:lineRule="atLeast"/>
        <w:rPr>
          <w:rFonts w:ascii="微软雅黑" w:eastAsia="微软雅黑" w:hAnsi="微软雅黑" w:cs="宋体"/>
          <w:b/>
          <w:bCs/>
          <w:sz w:val="27"/>
          <w:szCs w:val="27"/>
        </w:rPr>
      </w:pPr>
    </w:p>
    <w:p w:rsidR="009D3EBB" w:rsidRDefault="009D3EBB" w:rsidP="000458C1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一、概况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【国 名】肯尼亚共和国（The Republic of Kenya）。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【面 积】582,646平方公里。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【人 口】4550万（2014年；《伦敦经济季评》）。全国共有42个民族，主要有基库尤族（17％）、卢希亚族（14%）、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卡伦金族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（13%）、卢奥族（10%）和康巴族（10%）等。此外，还有少数印巴人、阿拉伯人和欧洲人。斯瓦希里语为国语，和英语同为官方语言。全国人口的45％信奉基督教新教，33％信奉天主教，10％信奉伊斯兰教，其余信奉原始宗教和印度教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【首 都】内罗毕（Nairobi），人口约310万。年平均气温17.7℃。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【国家元首】总统乌胡鲁·肯雅塔（</w:t>
      </w:r>
      <w:proofErr w:type="spellStart"/>
      <w:r>
        <w:rPr>
          <w:rFonts w:ascii="仿宋_GB2312" w:eastAsia="仿宋_GB2312" w:hAnsi="宋体" w:hint="eastAsia"/>
          <w:sz w:val="32"/>
          <w:szCs w:val="32"/>
        </w:rPr>
        <w:t>Uhuru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 xml:space="preserve"> Kenyatta），2013年3月当选，4月9日宣誓就职。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【重要节日】国庆节：12月12日。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【简 况】位于非洲东部，赤道横贯中部，东非大裂谷纵贯南北。东邻索马里，南接坦桑尼亚，西连乌干达，北与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埃塞俄比亚、南苏丹交界，东南濒临印度洋，海岸线长536公里。境内多高原，平均海拔1500米。全境位于热带季风区，沿海地区湿热，高原气候温和，全年最高气温为摄氏22～26℃，最低为10～14℃。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肯尼亚是人类发源地之一，境内曾出土约250万年前的人类头盖骨化石。公元7世纪，东南沿海地带已形成一些商业城市，阿拉伯人开始到此经商和定居。16世纪，葡萄牙殖民者占领了沿海地带。1890年，英、德瓜分东非，肯被划归英国，英政府于1895年宣布肯为其“东非保护地”，1920年改为殖民地。1960年3月，肯尼亚非洲民族联盟（简称“肯盟”）和肯尼亚非洲民主联盟成立。1962年2月伦敦制宪会议决定由上述两党组成联合政府。1963年5月肯举行大选，肯盟获胜。同年6月1日成立自治政府，12月12日宣告独立。1964年12月12日肯尼亚共和国成立，仍留在英联邦内，乔莫·肯雅塔为首任总统。1978年肯雅塔病逝，丹尼尔·阿拉普·莫伊继任总统达24年。</w:t>
      </w:r>
    </w:p>
    <w:p w:rsidR="009D3EBB" w:rsidRDefault="009D3EBB" w:rsidP="009D3E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二、经济</w:t>
      </w:r>
    </w:p>
    <w:p w:rsidR="009D3EBB" w:rsidRDefault="009D3EBB" w:rsidP="009D3EBB">
      <w:pPr>
        <w:spacing w:line="360" w:lineRule="auto"/>
        <w:ind w:firstLineChars="150" w:firstLine="482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（一）概况</w:t>
      </w:r>
    </w:p>
    <w:p w:rsidR="009D3EBB" w:rsidRDefault="009D3EBB" w:rsidP="009D3EB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肯是撒哈拉以南非洲经济基础较好的国家之一。实行以私营经济为主、多种经济形式并存的“混合经济”体制，私营经济占整体经济的70%。农业、服务业和工业是国民经济三大支柱，茶叶、咖啡和花卉是农业三大创汇项目。旅游业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较发达，为主要创汇行业之一。工业在东非地区相对发达，日用品基本自给。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肯独立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后，经济一度发展较快。20世纪70年代末至80年代初，受世界经济形势影响，经济陷入困境，80年代中期得到恢复。90年代初因政局动荡、西方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停援及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自然灾害等原因，经济滑坡。2001年以来，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肯经济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止跌并开始复苏。2003年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以来肯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政府实行严格的宏观经济稳定政策，加大调整财政政策力度，实施积极货币政策，深化结构改革，经济保持较快发展势头。2008年肯政府正式启动2030年远景规划，提出优先发展旅游业、农业、服务业、制造业和批发零售业等重点产业，争取年均经济增长10%，到2030年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肯发展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成新兴工业化和中等发达国家。受2008年初大选危机、旱灾及国际金融危机影响，经济发展速度放缓，旅游业受重创，农业大幅减产，约1000万人面临饥荒威胁；出口大幅下挫，财政赤字扩大，失业率攀升。2009年，肯尼亚政府推出经济振兴计划，降低存贷利率，发行政府债券，优先发展农业、基础设施建设和能源等产业，大力扶持中小企业，经济呈现强劲复苏势头，西方和新兴大国对肯投资大幅增加。但债务沉重、基础设施陈旧及腐败严重和治安不良等问题仍制约经济发展。2014年国内生产总值598亿美元，经济增长率5.3%。1美元兑换91.53肯尼亚先令（2015年第一季度）。（数据来源：2015年7月《伦敦经济季评》）</w:t>
      </w:r>
    </w:p>
    <w:p w:rsidR="009D3EBB" w:rsidRDefault="009D3EBB" w:rsidP="009D3EBB">
      <w:pPr>
        <w:spacing w:line="360" w:lineRule="auto"/>
        <w:ind w:firstLineChars="196" w:firstLine="63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（二）对外贸易情况</w:t>
      </w:r>
    </w:p>
    <w:p w:rsidR="009D3EBB" w:rsidRDefault="009D3EBB" w:rsidP="009D3EB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在国家经济中占有重要地位，但长期处于逆差。主要出口商品为茶叶、花卉、咖啡、水泥、剑麻、除虫菊酯、纯碱、皮革、肉类和石油加工产品等。主要进口商品是机械、钢铁、车辆、化肥、药品等。2012年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肯进口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总额223.4亿美元，同比增长4.4%。其中出口额61.1亿美元，同比下降1%。主要出口国排序为乌干达、坦桑尼亚、英国、荷兰、阿联酋、美国、巴基斯坦、埃及、卢旺达、印度等。进口额162.3亿美元，同比增长5.7%。主要进口国排序为印度、中国、阿联酋、沙特阿拉伯、美国、日本、南非、印度尼西亚、英国和德国等。贸易逆差101.2亿美元，同比增长8.7%。</w:t>
      </w:r>
    </w:p>
    <w:p w:rsidR="009D3EBB" w:rsidRDefault="009D3EBB" w:rsidP="009D3EBB">
      <w:pPr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（三）与中国经贸关系和经济技术合作</w:t>
      </w:r>
    </w:p>
    <w:p w:rsidR="009D3EBB" w:rsidRDefault="009D3EBB" w:rsidP="009D3EB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自建交以来，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中国为肯援建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的主要项目有莫伊国际体育中心、埃尔多雷特医院扩建工程、甘波基－塞勒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姆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公路等。中肯于1978年签订贸易协定，2001年签订投资保护协定，2011年3月成立双边贸易、投资和经济技术合作联合委员会。近年来，双边贸易额大幅增长。中国对肯主要出口机电、纺织服装、高新产品等，从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肯进口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红茶、咖啡、坚果等农产品。2014年双边贸易额50.1亿美元，同比增长53.1%。其中中方出口额49.3亿美元，同比增长53.2%；中方进口额0.8亿美元，同比增长45.9%。中方主要出口机电、纺织服装、高新技术产品等，进口红茶、咖啡、坚果等农产品。</w:t>
      </w:r>
    </w:p>
    <w:p w:rsidR="009D3EBB" w:rsidRDefault="009D3EBB" w:rsidP="009D3E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 专业市场分析</w:t>
      </w:r>
    </w:p>
    <w:p w:rsidR="009D3EBB" w:rsidRDefault="009D3EBB" w:rsidP="009D3EBB">
      <w:pPr>
        <w:widowControl/>
        <w:spacing w:line="480" w:lineRule="atLeas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lastRenderedPageBreak/>
        <w:t>（一）资 源</w:t>
      </w:r>
    </w:p>
    <w:p w:rsidR="009D3EBB" w:rsidRDefault="009D3EBB" w:rsidP="009D3EBB">
      <w:pPr>
        <w:widowControl/>
        <w:spacing w:line="48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矿藏主要有纯碱、盐、萤石、石灰石、重晶石、金、银、铜、铝、锌、铌和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钍等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，除纯碱和萤石外，多数矿藏尚未开发。森林面积8.7万平方公里，占国土面积的15%。林木储量9.5亿吨。</w:t>
      </w:r>
    </w:p>
    <w:p w:rsidR="009D3EBB" w:rsidRDefault="009D3EBB" w:rsidP="009D3EBB">
      <w:pPr>
        <w:widowControl/>
        <w:spacing w:line="480" w:lineRule="atLeast"/>
        <w:ind w:firstLine="63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（二）工 业</w:t>
      </w:r>
    </w:p>
    <w:p w:rsidR="009D3EBB" w:rsidRDefault="009D3EBB" w:rsidP="009D3EBB">
      <w:pPr>
        <w:widowControl/>
        <w:spacing w:line="480" w:lineRule="atLeas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独立以后发展较快，门类比较齐全，是东非地区工业最发达的国家。以制造业为主，制造业以食品加工业为主。工业主要集中在内罗毕、蒙巴萨和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基苏木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三市。齐贝吉政府执政后采取税收减免等优惠政策，肯制造业年均增长5.5%。2007年制造业占国内生产总值的10%，总产值6037亿肯先令，增长8.1%，净增产值1766亿肯先令，增长6.2%。从业人员26.13万，增长2.3%。2010年出口加工业产值为317亿肯先令，增长4.4%。较大的企业有炼油、轮胎、水泥、轧钢、发电、汽车装配等厂。85%的日用消费品产自国内，其中服装、纸张、食品、饮料、香烟等基本自给，有些还供出口。2008年6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肯正式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启动2030年远景规划，目标是2030年将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肯建成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新兴工业化国家，大力发展制造业是其重点之一。</w:t>
      </w:r>
    </w:p>
    <w:p w:rsidR="009D3EBB" w:rsidRDefault="009D3EBB" w:rsidP="009D3EBB">
      <w:pPr>
        <w:widowControl/>
        <w:spacing w:line="480" w:lineRule="atLeast"/>
        <w:ind w:firstLine="63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（三）农牧渔业</w:t>
      </w:r>
    </w:p>
    <w:p w:rsidR="009D3EBB" w:rsidRDefault="009D3EBB" w:rsidP="009D3EBB">
      <w:pPr>
        <w:widowControl/>
        <w:spacing w:line="480" w:lineRule="atLeas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农业是国民经济的支柱，2007年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肯农业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增长率为2.3%，产值约占国内生产总值的24%，其出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口占肯总出口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一半以上。2008年受大选危机及旱灾影响，增长为-5.1%。2010年因天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气好转、政府补贴提高和主要出口农作物国际市场价格上扬等有利因素，增长6.3%。2011年，因不利天气条件和农资产品价格上升等因素，农业增速大幅收窄，仅为1.5%。2012年，因为主要粮食作物丰收，农业增长率为3.8%，产值约占国内生产总值的30%，其出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口占肯总出口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一半以上。全国80%以上人口从事农牧业。可耕地面积约9.2万平方公里（约占国土面积的16%），其中已耕地占73%，主要集中在西南部。肯主要粮食作物为玉米、小麦和水稻。正常年景玉米基本自给，小麦和水稻严重依赖进口。肯农业部制定了2008-2012年发展规划，并计划将农业财政预算从目前的3.43亿美元（占政府预算的3.8%）提高到占政府预算的8%。肯是目前非洲最大的鲜花出口国，占据欧盟31%-36%的市场份额，2010年花卉出口量14.71万吨，茶叶、咖啡、玉米、小麦、大米和牛奶产量分别为39.9万吨、4.2万吨、3.58万吨、19.97万吨、7.25万吨和5.157亿升。肯还是世界上除虫菊主产国，产量占世界总产量的80%。渔业资源丰富，大多来自境内的淡水湖泊，其中维多利亚湖每年捕鱼量20余万吨，占渔业生产总量的80%以上。2007年渔业产量16.72万吨，其中淡水鱼16万吨，海水鱼0.7万吨。</w:t>
      </w:r>
    </w:p>
    <w:p w:rsidR="009D3EBB" w:rsidRDefault="009D3EBB" w:rsidP="009D3EBB">
      <w:pPr>
        <w:widowControl/>
        <w:spacing w:line="480" w:lineRule="atLeast"/>
        <w:ind w:firstLine="63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（四）旅游业</w:t>
      </w:r>
    </w:p>
    <w:p w:rsidR="009D3EBB" w:rsidRDefault="009D3EBB" w:rsidP="009D3EBB">
      <w:pPr>
        <w:widowControl/>
        <w:spacing w:line="480" w:lineRule="atLeas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支柱产业，直接创造就业25万人，间接就业55万人。2007年因政府加大对传统市场和远东市场的推广力度，来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外国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游客数量达181万人次，增长13.5%；旅游业收入达654亿肯先令，增长16.4％，其中来自外国游客的收入达613亿肯先令，增长23.6%。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2008年初受肯大选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危机影响，游客数减半，旅游业增长为-36.1%，2009年有所恢复。2010年旅游业收入737亿肯先令，增长17%，外国游客数量161万人次，同比增长8%。2011年旅游业收入同比增长32.8%，达979亿肯先令，全年入境外国人恢复到180万人次水平。2014年，国际游客数量下降11.1%至130万人次，旅游业收入下降7.3%至871亿肯先令（合9.2亿美元）。主要旅游点有内罗毕、察沃、安博塞利、纳库鲁、马赛马拉等地的国家公园、湖泊风景区及东非大裂谷、肯尼亚山和蒙巴萨海滨等。</w:t>
      </w:r>
    </w:p>
    <w:p w:rsidR="009D3EBB" w:rsidRDefault="009D3EBB" w:rsidP="009D3EBB">
      <w:pPr>
        <w:widowControl/>
        <w:spacing w:line="480" w:lineRule="atLeast"/>
        <w:ind w:firstLine="630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（五）交通运输</w:t>
      </w:r>
    </w:p>
    <w:p w:rsidR="009D3EBB" w:rsidRDefault="009D3EBB" w:rsidP="009D3EBB">
      <w:pPr>
        <w:widowControl/>
        <w:spacing w:line="480" w:lineRule="atLeas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公路运输为主。2007/08财年，肯政府基础设施投入翻一番，达167亿肯先令，其中公路投入居首位。2007年公路运输产值占运输业总产值的50.4%，同比增长9.7%。2015年4月肯政府公布的新财年公共支出预算中，能源、基础建设和信息通信技术部门的预算首次超过教育部门，占总预算的27.3%，该部门预算将主要用于大型基建项目，如建设标准轨铁路、改善公路网等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公路：肯公路网总长16余万公里。2004年世界银行向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肯提供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2.07亿美元用于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肯交通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项目，欧盟也向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肯交通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项目提供了融资。2007年肯政府公路支出预算达8300万美元。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2007年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肯车辆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注册量为85324辆，同比增长61.5%。2011年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肯车辆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注册量为205841辆。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铁路：总长2765公里，为窄轨铁路，机车83辆。2007年货运量230万吨，增长21.8%，客运里程14000万公里，减少47%。2010年货运产值41亿肯先令。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水运：蒙巴萨港是东非最大港口，有21个深水泊位、2个大型输油码头，可停泊2万吨级货轮，总吞吐量可达2200万吨， 2008年8月起开始24小时运转。2012年肯货物总吞吐量增长9.9%，达2192万吨。</w:t>
      </w:r>
    </w:p>
    <w:p w:rsidR="009D3EBB" w:rsidRDefault="009D3EBB" w:rsidP="009D3EBB">
      <w:pPr>
        <w:widowControl/>
        <w:spacing w:line="480" w:lineRule="atLeas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　　空运：全国共有4个国际机场、100余个国内机场。肯尼亚航空公司开设40余条国际航线，在全球设有98个办事处。2007年旅客总量703.9万人次，增长11.3%。</w:t>
      </w:r>
    </w:p>
    <w:p w:rsidR="009D3EBB" w:rsidRDefault="009D3EBB" w:rsidP="009D3EBB">
      <w:pPr>
        <w:widowControl/>
        <w:spacing w:line="480" w:lineRule="atLeas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管道运输：1978年建成蒙巴萨—内罗毕输油管，现已扩建至纳库鲁、埃尔多雷特和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基苏木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9D3EBB" w:rsidRPr="000C52A1" w:rsidRDefault="009D3EBB" w:rsidP="009D3EBB"/>
    <w:p w:rsidR="00C81792" w:rsidRPr="009D3EBB" w:rsidRDefault="00C81792" w:rsidP="00055E6E"/>
    <w:sectPr w:rsidR="00C81792" w:rsidRPr="009D3EBB" w:rsidSect="00CD6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37" w:rsidRDefault="001C3637" w:rsidP="006B0338">
      <w:pPr>
        <w:spacing w:line="240" w:lineRule="auto"/>
      </w:pPr>
      <w:r>
        <w:separator/>
      </w:r>
    </w:p>
  </w:endnote>
  <w:endnote w:type="continuationSeparator" w:id="0">
    <w:p w:rsidR="001C3637" w:rsidRDefault="001C3637" w:rsidP="006B0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1C3637" w:rsidP="00CD6E5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1C3637" w:rsidP="00CD6E5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1C3637" w:rsidP="00CD6E5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37" w:rsidRDefault="001C3637" w:rsidP="006B0338">
      <w:pPr>
        <w:spacing w:line="240" w:lineRule="auto"/>
      </w:pPr>
      <w:r>
        <w:separator/>
      </w:r>
    </w:p>
  </w:footnote>
  <w:footnote w:type="continuationSeparator" w:id="0">
    <w:p w:rsidR="001C3637" w:rsidRDefault="001C3637" w:rsidP="006B03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1C3637" w:rsidP="00CD6E52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1C3637" w:rsidP="00CD6E5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52" w:rsidRDefault="001C3637" w:rsidP="00CD6E5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D72"/>
    <w:rsid w:val="00035084"/>
    <w:rsid w:val="000458C1"/>
    <w:rsid w:val="00055E6E"/>
    <w:rsid w:val="000919CD"/>
    <w:rsid w:val="000D04B5"/>
    <w:rsid w:val="0014353C"/>
    <w:rsid w:val="001B6D76"/>
    <w:rsid w:val="001C3637"/>
    <w:rsid w:val="00231A12"/>
    <w:rsid w:val="003838A7"/>
    <w:rsid w:val="0044699E"/>
    <w:rsid w:val="004A0FE4"/>
    <w:rsid w:val="004E5FEE"/>
    <w:rsid w:val="0052110C"/>
    <w:rsid w:val="005D4C7E"/>
    <w:rsid w:val="00626300"/>
    <w:rsid w:val="006B0338"/>
    <w:rsid w:val="007D54B4"/>
    <w:rsid w:val="007E4D72"/>
    <w:rsid w:val="00825556"/>
    <w:rsid w:val="00885B2F"/>
    <w:rsid w:val="008E7748"/>
    <w:rsid w:val="009B697C"/>
    <w:rsid w:val="009D3EBB"/>
    <w:rsid w:val="00AC1747"/>
    <w:rsid w:val="00AD0D41"/>
    <w:rsid w:val="00B74FE8"/>
    <w:rsid w:val="00C44ACC"/>
    <w:rsid w:val="00C65C47"/>
    <w:rsid w:val="00C81792"/>
    <w:rsid w:val="00C94366"/>
    <w:rsid w:val="00D14102"/>
    <w:rsid w:val="00D305D4"/>
    <w:rsid w:val="00D343BE"/>
    <w:rsid w:val="00D50B28"/>
    <w:rsid w:val="00D6411C"/>
    <w:rsid w:val="00D67BCE"/>
    <w:rsid w:val="00DE2FCA"/>
    <w:rsid w:val="00E44CC3"/>
    <w:rsid w:val="00E91B5B"/>
    <w:rsid w:val="00EB7594"/>
    <w:rsid w:val="00EE719E"/>
    <w:rsid w:val="00F249AA"/>
    <w:rsid w:val="00F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72"/>
    <w:pPr>
      <w:widowControl w:val="0"/>
      <w:adjustRightInd w:val="0"/>
      <w:spacing w:line="312" w:lineRule="atLeast"/>
      <w:ind w:firstLineChars="0" w:firstLine="0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D7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D7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semiHidden/>
    <w:unhideWhenUsed/>
    <w:rsid w:val="007E4D72"/>
    <w:pPr>
      <w:adjustRightInd/>
      <w:spacing w:line="320" w:lineRule="exact"/>
    </w:pPr>
    <w:rPr>
      <w:rFonts w:ascii="Arial" w:hAnsi="Arial"/>
      <w:sz w:val="24"/>
    </w:rPr>
  </w:style>
  <w:style w:type="character" w:customStyle="1" w:styleId="Char1">
    <w:name w:val="正文文本 Char"/>
    <w:basedOn w:val="a0"/>
    <w:link w:val="a5"/>
    <w:semiHidden/>
    <w:rsid w:val="007E4D72"/>
    <w:rPr>
      <w:rFonts w:ascii="Arial" w:eastAsia="宋体" w:hAnsi="Arial" w:cs="Times New Roman"/>
      <w:kern w:val="0"/>
      <w:sz w:val="24"/>
      <w:szCs w:val="20"/>
    </w:rPr>
  </w:style>
  <w:style w:type="paragraph" w:styleId="a6">
    <w:name w:val="Plain Text"/>
    <w:basedOn w:val="a"/>
    <w:link w:val="Char2"/>
    <w:semiHidden/>
    <w:unhideWhenUsed/>
    <w:rsid w:val="007E4D72"/>
    <w:rPr>
      <w:rFonts w:ascii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6"/>
    <w:semiHidden/>
    <w:rsid w:val="007E4D72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李明</dc:creator>
  <cp:lastModifiedBy>李萍</cp:lastModifiedBy>
  <cp:revision>2</cp:revision>
  <dcterms:created xsi:type="dcterms:W3CDTF">2018-05-24T02:29:00Z</dcterms:created>
  <dcterms:modified xsi:type="dcterms:W3CDTF">2018-05-24T02:29:00Z</dcterms:modified>
</cp:coreProperties>
</file>