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CCE08" w14:textId="191CB125" w:rsidR="002C10AB" w:rsidRPr="005A6B32" w:rsidRDefault="002C10AB" w:rsidP="002C10AB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黑体"/>
          <w:sz w:val="44"/>
          <w:szCs w:val="44"/>
        </w:rPr>
        <w:t xml:space="preserve">  </w:t>
      </w:r>
      <w:r w:rsidR="00C04DA3">
        <w:rPr>
          <w:rFonts w:ascii="方正小标宋简体" w:eastAsia="方正小标宋简体" w:hAnsi="黑体"/>
          <w:sz w:val="44"/>
          <w:szCs w:val="44"/>
        </w:rPr>
        <w:t>ICC China</w:t>
      </w:r>
      <w:r w:rsidR="00C04DA3">
        <w:rPr>
          <w:rFonts w:ascii="方正小标宋简体" w:eastAsia="方正小标宋简体" w:hAnsi="黑体" w:hint="eastAsia"/>
          <w:sz w:val="44"/>
          <w:szCs w:val="44"/>
        </w:rPr>
        <w:t xml:space="preserve">贸易与投资政策委员会工作会议暨企业境外投资新规讲解会        </w:t>
      </w:r>
      <w:r w:rsidRPr="00533824">
        <w:rPr>
          <w:rFonts w:ascii="方正小标宋简体" w:eastAsia="方正小标宋简体" w:hAnsi="黑体" w:hint="eastAsia"/>
          <w:sz w:val="44"/>
          <w:szCs w:val="44"/>
        </w:rPr>
        <w:t>会议议程（暂定）</w:t>
      </w:r>
    </w:p>
    <w:p w14:paraId="1DED48E1" w14:textId="77777777" w:rsidR="00C04DA3" w:rsidRDefault="00C04DA3" w:rsidP="002C10AB">
      <w:pPr>
        <w:rPr>
          <w:rFonts w:ascii="仿宋_GB2312" w:eastAsia="仿宋_GB2312" w:hAnsi="黑体"/>
          <w:sz w:val="32"/>
          <w:szCs w:val="32"/>
        </w:rPr>
      </w:pPr>
    </w:p>
    <w:p w14:paraId="6D58FAB8" w14:textId="7CC49DF9" w:rsidR="002C10AB" w:rsidRDefault="002C10AB" w:rsidP="002C10AB">
      <w:pPr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时间：2</w:t>
      </w:r>
      <w:r>
        <w:rPr>
          <w:rFonts w:ascii="仿宋_GB2312" w:eastAsia="仿宋_GB2312" w:hAnsi="黑体"/>
          <w:sz w:val="32"/>
          <w:szCs w:val="32"/>
        </w:rPr>
        <w:t>018</w:t>
      </w:r>
      <w:r>
        <w:rPr>
          <w:rFonts w:ascii="仿宋_GB2312" w:eastAsia="仿宋_GB2312" w:hAnsi="黑体" w:hint="eastAsia"/>
          <w:sz w:val="32"/>
          <w:szCs w:val="32"/>
        </w:rPr>
        <w:t>年3月</w:t>
      </w:r>
      <w:r>
        <w:rPr>
          <w:rFonts w:ascii="仿宋_GB2312" w:eastAsia="仿宋_GB2312" w:hAnsi="黑体"/>
          <w:sz w:val="32"/>
          <w:szCs w:val="32"/>
        </w:rPr>
        <w:t>28</w:t>
      </w:r>
      <w:r>
        <w:rPr>
          <w:rFonts w:ascii="仿宋_GB2312" w:eastAsia="仿宋_GB2312" w:hAnsi="黑体" w:hint="eastAsia"/>
          <w:sz w:val="32"/>
          <w:szCs w:val="32"/>
        </w:rPr>
        <w:t>日下午</w:t>
      </w:r>
    </w:p>
    <w:p w14:paraId="099761C1" w14:textId="77777777" w:rsidR="002C10AB" w:rsidRDefault="002C10AB" w:rsidP="002C10AB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地点：国际商会大厦</w:t>
      </w:r>
    </w:p>
    <w:p w14:paraId="0F8DD4CD" w14:textId="77777777" w:rsidR="002C10AB" w:rsidRDefault="002C10AB" w:rsidP="002C10AB">
      <w:pPr>
        <w:rPr>
          <w:rFonts w:ascii="仿宋_GB2312" w:eastAsia="仿宋_GB2312" w:hAnsi="黑体"/>
          <w:sz w:val="32"/>
          <w:szCs w:val="32"/>
        </w:rPr>
      </w:pPr>
      <w:bookmarkStart w:id="1" w:name="_Hlk508029682"/>
    </w:p>
    <w:p w14:paraId="4F296BFA" w14:textId="77777777" w:rsidR="002C10AB" w:rsidRDefault="002C10AB" w:rsidP="002C10AB">
      <w:pPr>
        <w:ind w:left="2240" w:hangingChars="700" w:hanging="22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14</w:t>
      </w:r>
      <w:r>
        <w:rPr>
          <w:rFonts w:ascii="仿宋_GB2312" w:eastAsia="仿宋_GB2312" w:hAnsi="黑体" w:hint="eastAsia"/>
          <w:sz w:val="32"/>
          <w:szCs w:val="32"/>
        </w:rPr>
        <w:t>:00</w:t>
      </w:r>
      <w:r>
        <w:rPr>
          <w:rFonts w:ascii="仿宋_GB2312" w:eastAsia="仿宋_GB2312" w:hAnsi="黑体"/>
          <w:sz w:val="32"/>
          <w:szCs w:val="32"/>
        </w:rPr>
        <w:t>-14</w:t>
      </w:r>
      <w:r>
        <w:rPr>
          <w:rFonts w:ascii="仿宋_GB2312" w:eastAsia="仿宋_GB2312" w:hAnsi="黑体" w:hint="eastAsia"/>
          <w:sz w:val="32"/>
          <w:szCs w:val="32"/>
        </w:rPr>
        <w:t xml:space="preserve">:15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委员会2017年工作总结及2018年工作计划报告</w:t>
      </w:r>
    </w:p>
    <w:p w14:paraId="032035CF" w14:textId="77777777" w:rsidR="002C10AB" w:rsidRDefault="002C10AB" w:rsidP="002C10AB">
      <w:pPr>
        <w:ind w:rightChars="-162" w:right="-3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14</w:t>
      </w:r>
      <w:r>
        <w:rPr>
          <w:rFonts w:ascii="仿宋_GB2312" w:eastAsia="仿宋_GB2312" w:hAnsi="黑体" w:hint="eastAsia"/>
          <w:sz w:val="32"/>
          <w:szCs w:val="32"/>
        </w:rPr>
        <w:t>:</w:t>
      </w:r>
      <w:r>
        <w:rPr>
          <w:rFonts w:ascii="仿宋_GB2312" w:eastAsia="仿宋_GB2312" w:hAnsi="黑体"/>
          <w:sz w:val="32"/>
          <w:szCs w:val="32"/>
        </w:rPr>
        <w:t>15-14</w:t>
      </w:r>
      <w:r>
        <w:rPr>
          <w:rFonts w:ascii="仿宋_GB2312" w:eastAsia="仿宋_GB2312" w:hAnsi="黑体" w:hint="eastAsia"/>
          <w:sz w:val="32"/>
          <w:szCs w:val="32"/>
        </w:rPr>
        <w:t>:</w:t>
      </w:r>
      <w:r>
        <w:rPr>
          <w:rFonts w:ascii="仿宋_GB2312" w:eastAsia="仿宋_GB2312" w:hAnsi="黑体"/>
          <w:sz w:val="32"/>
          <w:szCs w:val="32"/>
        </w:rPr>
        <w:t xml:space="preserve">35   </w:t>
      </w:r>
      <w:r>
        <w:rPr>
          <w:rFonts w:ascii="仿宋_GB2312" w:eastAsia="仿宋_GB2312" w:hAnsi="黑体" w:hint="eastAsia"/>
          <w:sz w:val="32"/>
          <w:szCs w:val="32"/>
        </w:rPr>
        <w:t>企业境外投资新规修订背景及变化趋势介绍</w:t>
      </w:r>
    </w:p>
    <w:p w14:paraId="05BCED77" w14:textId="77777777" w:rsidR="002C10AB" w:rsidRPr="00D20147" w:rsidRDefault="002C10AB" w:rsidP="002C10AB">
      <w:pPr>
        <w:ind w:left="2240" w:hangingChars="700" w:hanging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14</w:t>
      </w:r>
      <w:r>
        <w:rPr>
          <w:rFonts w:ascii="仿宋_GB2312" w:eastAsia="仿宋_GB2312" w:hAnsi="黑体" w:hint="eastAsia"/>
          <w:sz w:val="32"/>
          <w:szCs w:val="32"/>
        </w:rPr>
        <w:t>:</w:t>
      </w:r>
      <w:r>
        <w:rPr>
          <w:rFonts w:ascii="仿宋_GB2312" w:eastAsia="仿宋_GB2312" w:hAnsi="黑体"/>
          <w:sz w:val="32"/>
          <w:szCs w:val="32"/>
        </w:rPr>
        <w:t>35-15</w:t>
      </w:r>
      <w:r>
        <w:rPr>
          <w:rFonts w:ascii="仿宋_GB2312" w:eastAsia="仿宋_GB2312" w:hAnsi="黑体" w:hint="eastAsia"/>
          <w:sz w:val="32"/>
          <w:szCs w:val="32"/>
        </w:rPr>
        <w:t>:</w:t>
      </w:r>
      <w:r>
        <w:rPr>
          <w:rFonts w:ascii="仿宋_GB2312" w:eastAsia="仿宋_GB2312" w:hAnsi="黑体"/>
          <w:sz w:val="32"/>
          <w:szCs w:val="32"/>
        </w:rPr>
        <w:t xml:space="preserve">30   </w:t>
      </w:r>
      <w:r>
        <w:rPr>
          <w:rFonts w:ascii="仿宋_GB2312" w:eastAsia="仿宋_GB2312" w:hAnsi="黑体" w:hint="eastAsia"/>
          <w:sz w:val="32"/>
          <w:szCs w:val="32"/>
        </w:rPr>
        <w:t>《企业境外投资管理办法》及</w:t>
      </w:r>
      <w:r w:rsidRPr="00D20147">
        <w:rPr>
          <w:rFonts w:ascii="仿宋_GB2312" w:eastAsia="仿宋_GB2312" w:hint="eastAsia"/>
          <w:sz w:val="32"/>
          <w:szCs w:val="32"/>
        </w:rPr>
        <w:t>《对外投资备案（核准）报告暂行办法》主要内容</w:t>
      </w:r>
      <w:r>
        <w:rPr>
          <w:rFonts w:ascii="仿宋_GB2312" w:eastAsia="仿宋_GB2312" w:hint="eastAsia"/>
          <w:sz w:val="32"/>
          <w:szCs w:val="32"/>
        </w:rPr>
        <w:t>解读</w:t>
      </w:r>
    </w:p>
    <w:p w14:paraId="3BEEA89A" w14:textId="77777777" w:rsidR="002C10AB" w:rsidRPr="00D20147" w:rsidRDefault="002C10AB" w:rsidP="002C10A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/>
          <w:sz w:val="32"/>
          <w:szCs w:val="32"/>
        </w:rPr>
        <w:t>5</w:t>
      </w:r>
      <w:r>
        <w:rPr>
          <w:rFonts w:ascii="仿宋_GB2312" w:eastAsia="仿宋_GB2312" w:hAnsi="黑体" w:hint="eastAsia"/>
          <w:sz w:val="32"/>
          <w:szCs w:val="32"/>
        </w:rPr>
        <w:t>:</w:t>
      </w:r>
      <w:r>
        <w:rPr>
          <w:rFonts w:ascii="仿宋_GB2312" w:eastAsia="仿宋_GB2312" w:hAnsi="黑体"/>
          <w:sz w:val="32"/>
          <w:szCs w:val="32"/>
        </w:rPr>
        <w:t>30-16</w:t>
      </w:r>
      <w:r>
        <w:rPr>
          <w:rFonts w:ascii="仿宋_GB2312" w:eastAsia="仿宋_GB2312" w:hAnsi="黑体" w:hint="eastAsia"/>
          <w:sz w:val="32"/>
          <w:szCs w:val="32"/>
        </w:rPr>
        <w:t>:</w:t>
      </w:r>
      <w:r>
        <w:rPr>
          <w:rFonts w:ascii="仿宋_GB2312" w:eastAsia="仿宋_GB2312" w:hAnsi="黑体"/>
          <w:sz w:val="32"/>
          <w:szCs w:val="32"/>
        </w:rPr>
        <w:t xml:space="preserve">00   </w:t>
      </w:r>
      <w:r>
        <w:rPr>
          <w:rFonts w:ascii="仿宋_GB2312" w:eastAsia="仿宋_GB2312" w:hint="eastAsia"/>
          <w:sz w:val="32"/>
          <w:szCs w:val="32"/>
        </w:rPr>
        <w:t>新政背景下企业如何开展对外投资</w:t>
      </w:r>
    </w:p>
    <w:p w14:paraId="4DC6F985" w14:textId="77777777" w:rsidR="002C10AB" w:rsidRDefault="002C10AB" w:rsidP="002C10AB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:</w:t>
      </w:r>
      <w:r>
        <w:rPr>
          <w:rFonts w:ascii="仿宋_GB2312" w:eastAsia="仿宋_GB2312" w:hAnsi="黑体"/>
          <w:sz w:val="32"/>
          <w:szCs w:val="32"/>
        </w:rPr>
        <w:t>00-16</w:t>
      </w:r>
      <w:r>
        <w:rPr>
          <w:rFonts w:ascii="仿宋_GB2312" w:eastAsia="仿宋_GB2312" w:hAnsi="黑体" w:hint="eastAsia"/>
          <w:sz w:val="32"/>
          <w:szCs w:val="32"/>
        </w:rPr>
        <w:t>:</w:t>
      </w:r>
      <w:r>
        <w:rPr>
          <w:rFonts w:ascii="仿宋_GB2312" w:eastAsia="仿宋_GB2312" w:hAnsi="黑体"/>
          <w:sz w:val="32"/>
          <w:szCs w:val="32"/>
        </w:rPr>
        <w:t xml:space="preserve">30   </w:t>
      </w:r>
      <w:r>
        <w:rPr>
          <w:rFonts w:ascii="仿宋_GB2312" w:eastAsia="仿宋_GB2312" w:hAnsi="黑体" w:hint="eastAsia"/>
          <w:sz w:val="32"/>
          <w:szCs w:val="32"/>
        </w:rPr>
        <w:t>互动交流</w:t>
      </w:r>
      <w:bookmarkEnd w:id="1"/>
    </w:p>
    <w:p w14:paraId="655F4F36" w14:textId="77777777" w:rsidR="002C10AB" w:rsidRDefault="002C10AB" w:rsidP="002C10AB">
      <w:pPr>
        <w:rPr>
          <w:rFonts w:ascii="仿宋_GB2312" w:eastAsia="仿宋_GB2312" w:hAnsi="黑体"/>
          <w:sz w:val="32"/>
          <w:szCs w:val="32"/>
        </w:rPr>
      </w:pPr>
    </w:p>
    <w:p w14:paraId="0E095041" w14:textId="77777777" w:rsidR="00585F8F" w:rsidRDefault="00585F8F"/>
    <w:sectPr w:rsidR="00585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BF5B7" w14:textId="77777777" w:rsidR="00F347E4" w:rsidRDefault="00F347E4" w:rsidP="002C10AB">
      <w:r>
        <w:separator/>
      </w:r>
    </w:p>
  </w:endnote>
  <w:endnote w:type="continuationSeparator" w:id="0">
    <w:p w14:paraId="0D7BCC8B" w14:textId="77777777" w:rsidR="00F347E4" w:rsidRDefault="00F347E4" w:rsidP="002C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120A6" w14:textId="77777777" w:rsidR="00F347E4" w:rsidRDefault="00F347E4" w:rsidP="002C10AB">
      <w:r>
        <w:separator/>
      </w:r>
    </w:p>
  </w:footnote>
  <w:footnote w:type="continuationSeparator" w:id="0">
    <w:p w14:paraId="2A4C6F81" w14:textId="77777777" w:rsidR="00F347E4" w:rsidRDefault="00F347E4" w:rsidP="002C1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8F"/>
    <w:rsid w:val="002C10AB"/>
    <w:rsid w:val="00585F8F"/>
    <w:rsid w:val="00C04DA3"/>
    <w:rsid w:val="00F3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EBA0A"/>
  <w15:chartTrackingRefBased/>
  <w15:docId w15:val="{F58D80EC-EB5C-4327-9F32-D283494D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1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王Wendy</dc:creator>
  <cp:keywords/>
  <dc:description/>
  <cp:lastModifiedBy>王Wendy</cp:lastModifiedBy>
  <cp:revision>3</cp:revision>
  <dcterms:created xsi:type="dcterms:W3CDTF">2018-03-14T09:41:00Z</dcterms:created>
  <dcterms:modified xsi:type="dcterms:W3CDTF">2018-03-14T09:42:00Z</dcterms:modified>
</cp:coreProperties>
</file>