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360" w:lineRule="auto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</w:rPr>
        <w:t>企业信息采集表</w:t>
      </w:r>
      <w:bookmarkStart w:id="0" w:name="_GoBack"/>
      <w:bookmarkEnd w:id="0"/>
    </w:p>
    <w:tbl>
      <w:tblPr>
        <w:tblStyle w:val="3"/>
        <w:tblpPr w:leftFromText="180" w:rightFromText="180" w:vertAnchor="page" w:horzAnchor="margin" w:tblpY="366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183"/>
        <w:gridCol w:w="4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企业简介（中英文，各200-250字）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中文：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英文：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vMerge w:val="restart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行业领域</w:t>
            </w:r>
          </w:p>
        </w:tc>
        <w:tc>
          <w:tcPr>
            <w:tcW w:w="728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vMerge w:val="continue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</w:p>
        </w:tc>
        <w:tc>
          <w:tcPr>
            <w:tcW w:w="7280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与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出访国</w:t>
            </w: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现有合作情况（中</w:t>
            </w:r>
            <w:r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英</w:t>
            </w: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双语，如没有请填“无”）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合作意向（中英文，各50-100字）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中文：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英文: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5" w:type="dxa"/>
            <w:gridSpan w:val="2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公司地址：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联系人：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电话：（区号+电话号码）0086-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传真：（区号+传真号码）0086-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邮箱：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网址：</w:t>
            </w:r>
          </w:p>
        </w:tc>
        <w:tc>
          <w:tcPr>
            <w:tcW w:w="4097" w:type="dxa"/>
          </w:tcPr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Address: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Contact: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Tel:0086-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Fax:0086-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Email:</w:t>
            </w:r>
          </w:p>
          <w:p>
            <w:pPr>
              <w:spacing w:line="360" w:lineRule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Website:</w:t>
            </w:r>
          </w:p>
        </w:tc>
      </w:tr>
    </w:tbl>
    <w:p>
      <w:pPr>
        <w:spacing w:line="360" w:lineRule="auto"/>
        <w:rPr>
          <w:rFonts w:ascii="Times New Roman" w:hAnsi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D3FD3"/>
    <w:rsid w:val="554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2017-12-18T09:38:00Z</dcterms:created>
  <dc:creator>简静1421220546</dc:creator>
  <cp:lastModifiedBy>简静1421220546</cp:lastModifiedBy>
  <dcterms:modified xsi:type="dcterms:W3CDTF">2017-12-18T10:11:23Z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