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BD" w:rsidRPr="00A13BC3" w:rsidRDefault="000D55BD" w:rsidP="000D55BD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A13BC3">
        <w:rPr>
          <w:rFonts w:ascii="黑体" w:eastAsia="黑体" w:hAnsi="黑体" w:cs="黑体" w:hint="eastAsia"/>
          <w:sz w:val="32"/>
          <w:szCs w:val="32"/>
        </w:rPr>
        <w:t>附件1</w:t>
      </w:r>
    </w:p>
    <w:p w:rsidR="000D55BD" w:rsidRPr="00A13BC3" w:rsidRDefault="000D55BD" w:rsidP="000D55BD">
      <w:pPr>
        <w:jc w:val="left"/>
        <w:rPr>
          <w:rFonts w:ascii="黑体" w:eastAsia="黑体" w:hAnsi="黑体"/>
          <w:sz w:val="32"/>
          <w:szCs w:val="32"/>
        </w:rPr>
      </w:pPr>
    </w:p>
    <w:p w:rsidR="000D55BD" w:rsidRPr="00A13BC3" w:rsidRDefault="000D55BD" w:rsidP="000D55B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 w:rsidRPr="00A13BC3">
        <w:rPr>
          <w:rFonts w:ascii="Times New Roman" w:eastAsia="方正小标宋简体" w:hAnsi="Times New Roman" w:hint="eastAsia"/>
          <w:sz w:val="44"/>
          <w:szCs w:val="44"/>
        </w:rPr>
        <w:t>国际税收热点问题研讨会暨国际商会中国国家委员会税收委员会</w:t>
      </w:r>
      <w:r w:rsidRPr="00A13BC3">
        <w:rPr>
          <w:rFonts w:ascii="Times New Roman" w:eastAsia="方正小标宋简体" w:hAnsi="Times New Roman"/>
          <w:sz w:val="44"/>
          <w:szCs w:val="44"/>
        </w:rPr>
        <w:t>2017</w:t>
      </w:r>
      <w:r w:rsidRPr="00A13BC3">
        <w:rPr>
          <w:rFonts w:ascii="Times New Roman" w:eastAsia="方正小标宋简体" w:hAnsi="Times New Roman" w:hint="eastAsia"/>
          <w:sz w:val="44"/>
          <w:szCs w:val="44"/>
        </w:rPr>
        <w:t>年秋季</w:t>
      </w:r>
    </w:p>
    <w:p w:rsidR="000D55BD" w:rsidRPr="00A13BC3" w:rsidRDefault="000D55BD" w:rsidP="000D55BD">
      <w:pPr>
        <w:spacing w:line="7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13BC3">
        <w:rPr>
          <w:rFonts w:ascii="Times New Roman" w:eastAsia="方正小标宋简体" w:hAnsi="Times New Roman" w:hint="eastAsia"/>
          <w:sz w:val="44"/>
          <w:szCs w:val="44"/>
        </w:rPr>
        <w:t>工作会议议程（暂定）</w:t>
      </w:r>
      <w:bookmarkEnd w:id="0"/>
    </w:p>
    <w:p w:rsidR="000D55BD" w:rsidRPr="00A13BC3" w:rsidRDefault="000D55BD" w:rsidP="000D55BD">
      <w:pPr>
        <w:rPr>
          <w:rFonts w:ascii="Times New Roman" w:eastAsia="方正小标宋简体" w:hAnsi="Times New Roman"/>
          <w:sz w:val="32"/>
          <w:szCs w:val="32"/>
        </w:rPr>
      </w:pP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时间：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2017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11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3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1</w:t>
      </w:r>
      <w:r>
        <w:rPr>
          <w:rFonts w:ascii="仿宋_GB2312" w:eastAsia="仿宋_GB2312" w:hAnsi="Times New Roman"/>
          <w:color w:val="000000"/>
          <w:sz w:val="32"/>
          <w:szCs w:val="32"/>
        </w:rPr>
        <w:t>3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:</w:t>
      </w:r>
      <w:r>
        <w:rPr>
          <w:rFonts w:ascii="仿宋_GB2312" w:eastAsia="仿宋_GB2312" w:hAnsi="Times New Roman"/>
          <w:color w:val="000000"/>
          <w:sz w:val="32"/>
          <w:szCs w:val="32"/>
        </w:rPr>
        <w:t>3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0-17:</w:t>
      </w:r>
      <w:r>
        <w:rPr>
          <w:rFonts w:ascii="仿宋_GB2312" w:eastAsia="仿宋_GB2312" w:hAnsi="Times New Roman"/>
          <w:color w:val="000000"/>
          <w:sz w:val="32"/>
          <w:szCs w:val="32"/>
        </w:rPr>
        <w:t>1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0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地点：石油大厦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B0101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会议室（北京市东城区东直门北大街）</w:t>
      </w:r>
    </w:p>
    <w:p w:rsidR="000D55BD" w:rsidRPr="00A13BC3" w:rsidRDefault="000D55BD" w:rsidP="000D55BD">
      <w:pPr>
        <w:rPr>
          <w:rFonts w:ascii="Times New Roman" w:eastAsia="黑体" w:hAnsi="黑体"/>
          <w:sz w:val="32"/>
          <w:szCs w:val="32"/>
        </w:rPr>
      </w:pPr>
    </w:p>
    <w:p w:rsidR="000D55BD" w:rsidRDefault="000D55BD" w:rsidP="000D55BD">
      <w:pPr>
        <w:rPr>
          <w:rFonts w:ascii="仿宋_GB2312" w:eastAsia="仿宋_GB2312" w:hAnsi="Times New Roman"/>
          <w:sz w:val="32"/>
          <w:szCs w:val="32"/>
        </w:rPr>
      </w:pP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主持人：王娟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ICC China</w:t>
      </w:r>
      <w:r w:rsidRPr="00A13BC3">
        <w:rPr>
          <w:rFonts w:ascii="仿宋_GB2312" w:eastAsia="仿宋_GB2312" w:hAnsi="Times New Roman" w:hint="eastAsia"/>
          <w:sz w:val="32"/>
          <w:szCs w:val="32"/>
        </w:rPr>
        <w:t>税收委员会副主席</w:t>
      </w:r>
    </w:p>
    <w:p w:rsidR="000D55BD" w:rsidRPr="00A13BC3" w:rsidRDefault="000D55BD" w:rsidP="000D55BD">
      <w:pPr>
        <w:ind w:firstLineChars="700" w:firstLine="22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神华集团信息公司财务</w:t>
      </w:r>
      <w:r w:rsidRPr="00A13BC3">
        <w:rPr>
          <w:rFonts w:ascii="仿宋_GB2312" w:eastAsia="仿宋_GB2312" w:hAnsi="Times New Roman" w:hint="eastAsia"/>
          <w:sz w:val="32"/>
          <w:szCs w:val="32"/>
        </w:rPr>
        <w:t>总监</w:t>
      </w:r>
    </w:p>
    <w:p w:rsidR="000D55BD" w:rsidRPr="00A13BC3" w:rsidRDefault="000D55BD" w:rsidP="000D55BD">
      <w:pPr>
        <w:jc w:val="left"/>
        <w:rPr>
          <w:rFonts w:ascii="仿宋_GB2312" w:eastAsia="仿宋_GB2312" w:hAnsi="Times New Roman"/>
          <w:sz w:val="32"/>
          <w:szCs w:val="32"/>
        </w:rPr>
      </w:pPr>
      <w:r w:rsidRPr="00A13BC3">
        <w:rPr>
          <w:rFonts w:ascii="仿宋_GB2312" w:eastAsia="仿宋_GB2312" w:hAnsi="Times New Roman" w:hint="eastAsia"/>
          <w:sz w:val="32"/>
          <w:szCs w:val="32"/>
        </w:rPr>
        <w:t>1</w:t>
      </w:r>
      <w:r w:rsidRPr="00A13BC3">
        <w:rPr>
          <w:rFonts w:ascii="仿宋_GB2312" w:eastAsia="仿宋_GB2312" w:hAnsi="Times New Roman"/>
          <w:sz w:val="32"/>
          <w:szCs w:val="32"/>
        </w:rPr>
        <w:t>3</w:t>
      </w:r>
      <w:r w:rsidRPr="00A13BC3">
        <w:rPr>
          <w:rFonts w:ascii="仿宋_GB2312" w:eastAsia="仿宋_GB2312" w:hAnsi="Times New Roman" w:hint="eastAsia"/>
          <w:sz w:val="32"/>
          <w:szCs w:val="32"/>
        </w:rPr>
        <w:t>:</w:t>
      </w:r>
      <w:r>
        <w:rPr>
          <w:rFonts w:ascii="仿宋_GB2312" w:eastAsia="仿宋_GB2312" w:hAnsi="Times New Roman"/>
          <w:sz w:val="32"/>
          <w:szCs w:val="32"/>
        </w:rPr>
        <w:t>0</w:t>
      </w:r>
      <w:r w:rsidRPr="00A13BC3">
        <w:rPr>
          <w:rFonts w:ascii="仿宋_GB2312" w:eastAsia="仿宋_GB2312" w:hAnsi="Times New Roman" w:hint="eastAsia"/>
          <w:sz w:val="32"/>
          <w:szCs w:val="32"/>
        </w:rPr>
        <w:t>0-</w:t>
      </w:r>
      <w:r w:rsidRPr="00A13BC3"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3</w:t>
      </w:r>
      <w:r w:rsidRPr="00A13BC3">
        <w:rPr>
          <w:rFonts w:ascii="仿宋_GB2312" w:eastAsia="仿宋_GB2312" w:hAnsi="Times New Roman" w:hint="eastAsia"/>
          <w:sz w:val="32"/>
          <w:szCs w:val="32"/>
        </w:rPr>
        <w:t>:</w:t>
      </w:r>
      <w:r>
        <w:rPr>
          <w:rFonts w:ascii="仿宋_GB2312" w:eastAsia="仿宋_GB2312" w:hAnsi="Times New Roman"/>
          <w:sz w:val="32"/>
          <w:szCs w:val="32"/>
        </w:rPr>
        <w:t>30</w:t>
      </w:r>
      <w:r w:rsidRPr="00A13BC3"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/>
          <w:sz w:val="32"/>
          <w:szCs w:val="32"/>
        </w:rPr>
        <w:t>注册</w:t>
      </w:r>
    </w:p>
    <w:p w:rsidR="000D55BD" w:rsidRPr="00A13BC3" w:rsidRDefault="000D55BD" w:rsidP="000D55BD">
      <w:pPr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第一部分  国际税收热点问题研讨会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13:30-13:50  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致  </w:t>
      </w:r>
      <w:proofErr w:type="gramStart"/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辞</w:t>
      </w:r>
      <w:proofErr w:type="gramEnd"/>
    </w:p>
    <w:p w:rsidR="000D55BD" w:rsidRDefault="000D55BD" w:rsidP="000D55BD">
      <w:pPr>
        <w:ind w:firstLineChars="643" w:firstLine="2058"/>
        <w:rPr>
          <w:rFonts w:ascii="仿宋_GB2312" w:eastAsia="仿宋_GB2312" w:hAnsi="Times New Roman"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于健龙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中国国际商会秘书长</w:t>
      </w:r>
    </w:p>
    <w:p w:rsidR="000D55BD" w:rsidRDefault="000D55BD" w:rsidP="000D55BD">
      <w:pPr>
        <w:ind w:firstLineChars="643" w:firstLine="2058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苗新图 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ICC China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税收委员会主席代表</w:t>
      </w:r>
    </w:p>
    <w:p w:rsidR="000D55BD" w:rsidRPr="00A13BC3" w:rsidRDefault="000D55BD" w:rsidP="000D55BD">
      <w:pPr>
        <w:ind w:firstLineChars="1019" w:firstLine="3261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TCL集团税务总监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13:50-14:20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专题发言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：中国税制改革情况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财政部税政司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14:20-14:50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 xml:space="preserve"> 专题发言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：</w:t>
      </w:r>
      <w:r w:rsidRPr="00CC1465">
        <w:rPr>
          <w:rFonts w:ascii="仿宋_GB2312" w:eastAsia="仿宋_GB2312" w:hAnsi="Times New Roman" w:hint="eastAsia"/>
          <w:color w:val="000000"/>
          <w:sz w:val="32"/>
          <w:szCs w:val="32"/>
        </w:rPr>
        <w:t>“一带一路”税收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管理服务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国家税务总局国际司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14:50-15:20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专题发言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：</w:t>
      </w:r>
      <w:r w:rsidRPr="00CC1465">
        <w:rPr>
          <w:rFonts w:ascii="仿宋_GB2312" w:eastAsia="仿宋_GB2312" w:hAnsi="Times New Roman"/>
          <w:color w:val="000000"/>
          <w:sz w:val="32"/>
          <w:szCs w:val="32"/>
        </w:rPr>
        <w:t>BEPS</w:t>
      </w:r>
      <w:r w:rsidRPr="00CC1465">
        <w:rPr>
          <w:rFonts w:ascii="仿宋_GB2312" w:eastAsia="仿宋_GB2312" w:hAnsi="Times New Roman" w:hint="eastAsia"/>
          <w:color w:val="000000"/>
          <w:sz w:val="32"/>
          <w:szCs w:val="32"/>
        </w:rPr>
        <w:t>行动计划进展</w:t>
      </w:r>
    </w:p>
    <w:p w:rsidR="000D55BD" w:rsidRPr="00A13BC3" w:rsidRDefault="000D55BD" w:rsidP="000D55BD">
      <w:pPr>
        <w:ind w:firstLineChars="664" w:firstLine="2125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中国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国际税收研究会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15:20-15:50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>专题发言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：ICC税收委员会2017会议情况</w:t>
      </w:r>
    </w:p>
    <w:p w:rsidR="000D55BD" w:rsidRDefault="000D55BD" w:rsidP="000D55BD">
      <w:pPr>
        <w:ind w:firstLineChars="650" w:firstLine="2080"/>
        <w:rPr>
          <w:rFonts w:ascii="仿宋_GB2312" w:eastAsia="仿宋_GB2312" w:hAnsi="Times New Roman"/>
          <w:sz w:val="32"/>
          <w:szCs w:val="32"/>
        </w:rPr>
      </w:pPr>
      <w:r w:rsidRPr="00A13BC3">
        <w:rPr>
          <w:rFonts w:ascii="仿宋_GB2312" w:eastAsia="仿宋_GB2312" w:hAnsi="Times New Roman" w:hint="eastAsia"/>
          <w:sz w:val="32"/>
          <w:szCs w:val="32"/>
        </w:rPr>
        <w:t xml:space="preserve">刘 </w:t>
      </w:r>
      <w:proofErr w:type="gramStart"/>
      <w:r w:rsidRPr="00A13BC3">
        <w:rPr>
          <w:rFonts w:ascii="仿宋_GB2312" w:eastAsia="仿宋_GB2312" w:hAnsi="Times New Roman" w:hint="eastAsia"/>
          <w:sz w:val="32"/>
          <w:szCs w:val="32"/>
        </w:rPr>
        <w:t>戬</w:t>
      </w:r>
      <w:proofErr w:type="gramEnd"/>
      <w:r w:rsidRPr="00A13BC3">
        <w:rPr>
          <w:rFonts w:ascii="仿宋_GB2312" w:eastAsia="仿宋_GB2312" w:hAnsi="Times New Roman" w:hint="eastAsia"/>
          <w:sz w:val="32"/>
          <w:szCs w:val="32"/>
        </w:rPr>
        <w:t xml:space="preserve">  税收委员会执行主席</w:t>
      </w:r>
    </w:p>
    <w:p w:rsidR="000D55BD" w:rsidRPr="00A13BC3" w:rsidRDefault="000D55BD" w:rsidP="000D55BD">
      <w:pPr>
        <w:ind w:firstLineChars="1000" w:firstLine="3200"/>
        <w:rPr>
          <w:rFonts w:ascii="仿宋_GB2312" w:eastAsia="仿宋_GB2312" w:hAnsi="Times New Roman"/>
          <w:sz w:val="32"/>
          <w:szCs w:val="32"/>
        </w:rPr>
      </w:pPr>
      <w:r w:rsidRPr="00A13BC3">
        <w:rPr>
          <w:rFonts w:ascii="仿宋_GB2312" w:eastAsia="仿宋_GB2312" w:hAnsi="Times New Roman" w:hint="eastAsia"/>
          <w:sz w:val="32"/>
          <w:szCs w:val="32"/>
        </w:rPr>
        <w:t>中国石油财税价格部总经理</w:t>
      </w:r>
    </w:p>
    <w:p w:rsidR="000D55BD" w:rsidRPr="00A13BC3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15:50-16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:0</w:t>
      </w:r>
      <w:r>
        <w:rPr>
          <w:rFonts w:ascii="仿宋_GB2312" w:eastAsia="仿宋_GB2312" w:hAnsi="Times New Roman"/>
          <w:color w:val="000000"/>
          <w:sz w:val="32"/>
          <w:szCs w:val="32"/>
        </w:rPr>
        <w:t>0</w:t>
      </w:r>
      <w:r w:rsidRPr="00A13BC3">
        <w:rPr>
          <w:rFonts w:ascii="仿宋_GB2312" w:eastAsia="仿宋_GB2312" w:hAnsi="Times New Roman"/>
          <w:color w:val="000000"/>
          <w:sz w:val="32"/>
          <w:szCs w:val="32"/>
        </w:rPr>
        <w:t xml:space="preserve">  </w:t>
      </w:r>
      <w:r w:rsidRPr="00A13BC3">
        <w:rPr>
          <w:rFonts w:ascii="仿宋_GB2312" w:eastAsia="仿宋_GB2312" w:hAnsi="Times New Roman" w:hint="eastAsia"/>
          <w:color w:val="000000"/>
          <w:sz w:val="32"/>
          <w:szCs w:val="32"/>
        </w:rPr>
        <w:t>茶歇</w:t>
      </w:r>
    </w:p>
    <w:p w:rsidR="000D55BD" w:rsidRPr="00A13BC3" w:rsidRDefault="000D55BD" w:rsidP="000D55BD">
      <w:pPr>
        <w:rPr>
          <w:rFonts w:ascii="仿宋_GB2312" w:eastAsia="仿宋_GB2312" w:hAnsi="Times New Roman"/>
          <w:b/>
          <w:bCs/>
          <w:color w:val="000000"/>
          <w:sz w:val="32"/>
          <w:szCs w:val="32"/>
        </w:rPr>
      </w:pPr>
      <w:r w:rsidRPr="00A13BC3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第二部分  ICC</w:t>
      </w:r>
      <w:r w:rsidRPr="00A13BC3">
        <w:rPr>
          <w:rFonts w:ascii="仿宋_GB2312" w:eastAsia="仿宋_GB2312" w:hAnsi="Times New Roman"/>
          <w:b/>
          <w:bCs/>
          <w:color w:val="000000"/>
          <w:sz w:val="32"/>
          <w:szCs w:val="32"/>
        </w:rPr>
        <w:t xml:space="preserve"> China税收委员会工作会议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16:</w:t>
      </w:r>
      <w:r>
        <w:rPr>
          <w:rFonts w:ascii="仿宋_GB2312" w:eastAsia="仿宋_GB2312" w:hAnsi="Times New Roman"/>
          <w:color w:val="000000"/>
          <w:sz w:val="32"/>
          <w:szCs w:val="32"/>
        </w:rPr>
        <w:t>00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>
        <w:rPr>
          <w:rFonts w:ascii="仿宋_GB2312" w:eastAsia="仿宋_GB2312" w:hAnsi="Times New Roman"/>
          <w:color w:val="000000"/>
          <w:sz w:val="32"/>
          <w:szCs w:val="32"/>
        </w:rPr>
        <w:t>16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:</w:t>
      </w:r>
      <w:r>
        <w:rPr>
          <w:rFonts w:ascii="仿宋_GB2312" w:eastAsia="仿宋_GB2312" w:hAnsi="Times New Roman"/>
          <w:color w:val="000000"/>
          <w:sz w:val="32"/>
          <w:szCs w:val="32"/>
        </w:rPr>
        <w:t>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0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审议</w:t>
      </w:r>
      <w:r>
        <w:rPr>
          <w:rFonts w:ascii="仿宋_GB2312" w:eastAsia="仿宋_GB2312" w:hAnsi="Times New Roman"/>
          <w:color w:val="000000"/>
          <w:sz w:val="32"/>
          <w:szCs w:val="32"/>
        </w:rPr>
        <w:t>ICC China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税收委员会</w:t>
      </w:r>
      <w:r>
        <w:rPr>
          <w:rFonts w:ascii="仿宋_GB2312" w:eastAsia="仿宋_GB2312" w:hAnsi="Times New Roman"/>
          <w:color w:val="000000"/>
          <w:sz w:val="32"/>
          <w:szCs w:val="32"/>
        </w:rPr>
        <w:t>2017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年工作报告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16:10-16:15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增选副主席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16:15-16:25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当选副主席发言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16:25-16:35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探讨设立税收委员会专家工作组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16:35-16:50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/>
          <w:color w:val="000000"/>
          <w:sz w:val="32"/>
          <w:szCs w:val="32"/>
        </w:rPr>
        <w:t>讨论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《国际间避免双重征税问题研究报告》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>16:50-17:00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Times New Roman"/>
          <w:color w:val="000000"/>
          <w:sz w:val="32"/>
          <w:szCs w:val="32"/>
        </w:rPr>
        <w:t>讨论2018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年工作计划</w:t>
      </w:r>
    </w:p>
    <w:p w:rsidR="000D55BD" w:rsidRDefault="000D55BD" w:rsidP="000D55BD">
      <w:pPr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17:00-17:10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总结讲话</w:t>
      </w:r>
    </w:p>
    <w:p w:rsidR="00C13FA4" w:rsidRPr="000D55BD" w:rsidRDefault="000D55BD" w:rsidP="000D55BD">
      <w:pPr>
        <w:ind w:firstLineChars="643" w:firstLine="2058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于健龙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中国国际商会秘书长</w:t>
      </w:r>
    </w:p>
    <w:sectPr w:rsidR="00C13FA4" w:rsidRPr="000D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BD"/>
    <w:rsid w:val="000D55BD"/>
    <w:rsid w:val="006C7CA1"/>
    <w:rsid w:val="00C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F652-A3AE-4C51-B2AB-3BC85C28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7CA1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C7CA1"/>
    <w:rPr>
      <w:rFonts w:asciiTheme="majorHAnsi" w:eastAsia="方正小标宋简体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付婉宁</dc:creator>
  <cp:keywords/>
  <dc:description/>
  <cp:lastModifiedBy>付婉宁</cp:lastModifiedBy>
  <cp:revision>1</cp:revision>
  <dcterms:created xsi:type="dcterms:W3CDTF">2017-10-16T09:04:00Z</dcterms:created>
  <dcterms:modified xsi:type="dcterms:W3CDTF">2017-10-16T09:08:00Z</dcterms:modified>
</cp:coreProperties>
</file>